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624BA" w14:textId="0EBC59F7" w:rsidR="00B73969" w:rsidRPr="00B73969" w:rsidRDefault="00B73969" w:rsidP="00B73969">
      <w:pPr>
        <w:pStyle w:val="a3"/>
        <w:jc w:val="right"/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</w:pPr>
      <w:r w:rsidRPr="00B73969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Додаток 1</w:t>
      </w:r>
    </w:p>
    <w:p w14:paraId="6AD41412" w14:textId="35FC1F81" w:rsidR="00B73969" w:rsidRDefault="00B73969" w:rsidP="00B73969">
      <w:pPr>
        <w:pStyle w:val="a3"/>
        <w:jc w:val="right"/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</w:pPr>
      <w:bookmarkStart w:id="0" w:name="_Hlk230014865"/>
      <w:r w:rsidRPr="00B73969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До рішення </w:t>
      </w:r>
      <w:r w:rsidR="00FB1BF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Бучанської </w:t>
      </w:r>
      <w:r w:rsidRPr="00B73969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міської ради</w:t>
      </w:r>
    </w:p>
    <w:p w14:paraId="245166C4" w14:textId="0A782852" w:rsidR="00FB1BFE" w:rsidRPr="00FB1BFE" w:rsidRDefault="00BC361E" w:rsidP="00B73969">
      <w:pPr>
        <w:pStyle w:val="a3"/>
        <w:jc w:val="right"/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в</w:t>
      </w:r>
      <w:r w:rsidR="00FB1BF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ід</w:t>
      </w:r>
      <w:r w:rsidR="00B17E7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 28</w:t>
      </w:r>
      <w:r w:rsidR="00FB1BF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.05.2026 №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643 -</w:t>
      </w:r>
      <w:r w:rsidR="00FB1BF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89-</w:t>
      </w:r>
      <w:r w:rsidR="00FB1BFE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en-US"/>
        </w:rPr>
        <w:t>VIII</w:t>
      </w:r>
    </w:p>
    <w:bookmarkEnd w:id="0"/>
    <w:p w14:paraId="37EBEB42" w14:textId="7651AA38" w:rsidR="00B73969" w:rsidRDefault="00B73969" w:rsidP="00B73969">
      <w:pPr>
        <w:pStyle w:val="a3"/>
        <w:jc w:val="right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71EB12F9" w14:textId="5A75430D" w:rsidR="00B73969" w:rsidRDefault="00B73969" w:rsidP="00890907">
      <w:pPr>
        <w:pStyle w:val="a3"/>
        <w:ind w:left="0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ПОЛОЖЕННЯ</w:t>
      </w:r>
    </w:p>
    <w:p w14:paraId="5F9A2D9A" w14:textId="619FF5FF" w:rsidR="00B73969" w:rsidRDefault="00B73969" w:rsidP="00890907">
      <w:pPr>
        <w:pStyle w:val="a3"/>
        <w:ind w:left="0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Про Робочу групу з формування завдання на розроблення Комплексного плану просторового розвитку території </w:t>
      </w:r>
      <w:r w:rsid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Бучанської міської територіальної громади</w:t>
      </w:r>
    </w:p>
    <w:p w14:paraId="50AD2B07" w14:textId="1E587AE5" w:rsidR="003265C4" w:rsidRDefault="003265C4" w:rsidP="00890907">
      <w:pPr>
        <w:pStyle w:val="a3"/>
        <w:ind w:left="0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436F6461" w14:textId="17A9ABF3" w:rsidR="003265C4" w:rsidRDefault="003265C4" w:rsidP="00890907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Загальні положення</w:t>
      </w:r>
    </w:p>
    <w:p w14:paraId="4B5305E6" w14:textId="0847BA01" w:rsidR="003265C4" w:rsidRPr="003265C4" w:rsidRDefault="003265C4" w:rsidP="00890907">
      <w:pPr>
        <w:pStyle w:val="a3"/>
        <w:numPr>
          <w:ilvl w:val="1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Робоча група з формування завдання на розроблення Комплексного плану просторового розвитку території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Бучанської</w:t>
      </w: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міської територіальної громади (далі – Робоча група) є тимчасовим консультативно-дорадчим органом при виконавчому комітеті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Бучанської</w:t>
      </w: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міської ради, створеним з метою забезпечення проведення та опрацювання результатів громадського обговорення з формування завдання на розроблення Комплексного плану просторового розвитку території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Бучанської</w:t>
      </w: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міської територіальної громади (далі - Комплексний план).</w:t>
      </w:r>
    </w:p>
    <w:p w14:paraId="0A774958" w14:textId="77777777" w:rsidR="003265C4" w:rsidRPr="003265C4" w:rsidRDefault="003265C4" w:rsidP="00890907">
      <w:pPr>
        <w:pStyle w:val="a3"/>
        <w:numPr>
          <w:ilvl w:val="1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Робоча група у своїй діяльності керується законодавством України та цим Положенням.</w:t>
      </w:r>
    </w:p>
    <w:p w14:paraId="63364EBC" w14:textId="42B774D5" w:rsidR="003265C4" w:rsidRDefault="003265C4" w:rsidP="00890907">
      <w:pPr>
        <w:pStyle w:val="a3"/>
        <w:numPr>
          <w:ilvl w:val="1"/>
          <w:numId w:val="1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Робоча група здійснює свою діяльність з дня затвердження її персонального складу до дня затвердження завдання на розроблення Комплексного плану.</w:t>
      </w:r>
    </w:p>
    <w:p w14:paraId="1309D943" w14:textId="7BE0968F" w:rsidR="003265C4" w:rsidRDefault="003265C4" w:rsidP="00890907">
      <w:pPr>
        <w:jc w:val="right"/>
      </w:pPr>
    </w:p>
    <w:p w14:paraId="71FCE721" w14:textId="20F3AE1E" w:rsidR="003265C4" w:rsidRPr="003265C4" w:rsidRDefault="003265C4" w:rsidP="00890907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265C4">
        <w:rPr>
          <w:rFonts w:ascii="Times New Roman" w:hAnsi="Times New Roman" w:cs="Times New Roman"/>
          <w:sz w:val="24"/>
          <w:szCs w:val="24"/>
        </w:rPr>
        <w:t>Завдання Робочої групи</w:t>
      </w:r>
    </w:p>
    <w:p w14:paraId="3F6B7603" w14:textId="72BFAC85" w:rsidR="003265C4" w:rsidRPr="003265C4" w:rsidRDefault="003265C4" w:rsidP="00890907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3265C4">
        <w:rPr>
          <w:rFonts w:ascii="Times New Roman" w:hAnsi="Times New Roman" w:cs="Times New Roman"/>
          <w:sz w:val="24"/>
          <w:szCs w:val="24"/>
        </w:rPr>
        <w:t>Робоча група:</w:t>
      </w:r>
    </w:p>
    <w:p w14:paraId="2A145DAE" w14:textId="77777777" w:rsidR="003265C4" w:rsidRDefault="003265C4" w:rsidP="00890907">
      <w:pPr>
        <w:pStyle w:val="a3"/>
        <w:numPr>
          <w:ilvl w:val="1"/>
          <w:numId w:val="1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3265C4">
        <w:rPr>
          <w:rFonts w:ascii="Times New Roman" w:hAnsi="Times New Roman" w:cs="Times New Roman"/>
          <w:sz w:val="24"/>
          <w:szCs w:val="24"/>
        </w:rPr>
        <w:t xml:space="preserve"> Сприяє визначенню загальних пріоритетів просторового розвитку громади для їх врахування при формуванні завдання на розроблення комплексного плану.</w:t>
      </w:r>
    </w:p>
    <w:p w14:paraId="4C97EA5B" w14:textId="77777777" w:rsidR="003265C4" w:rsidRPr="003265C4" w:rsidRDefault="003265C4" w:rsidP="00890907">
      <w:pPr>
        <w:pStyle w:val="a3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Визначає тематичні напрями громадського обговорення.</w:t>
      </w:r>
    </w:p>
    <w:p w14:paraId="5324E071" w14:textId="77777777" w:rsidR="003265C4" w:rsidRPr="003265C4" w:rsidRDefault="003265C4" w:rsidP="00890907">
      <w:pPr>
        <w:pStyle w:val="a3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Визначає перелік основних заінтересованих сторін у розвитку громади.</w:t>
      </w:r>
    </w:p>
    <w:p w14:paraId="2EE8F49C" w14:textId="77777777" w:rsidR="003265C4" w:rsidRPr="003265C4" w:rsidRDefault="003265C4" w:rsidP="00890907">
      <w:pPr>
        <w:pStyle w:val="a3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Розглядає та опрацьовує пропозиції, що надійшли під час громадського обговорення.</w:t>
      </w:r>
    </w:p>
    <w:p w14:paraId="42BA1E78" w14:textId="77777777" w:rsidR="003265C4" w:rsidRPr="003265C4" w:rsidRDefault="003265C4" w:rsidP="00890907">
      <w:pPr>
        <w:pStyle w:val="a3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Інформує мешканців громади та визначених заінтересованих сторін розвитку громади на офіційному сайті про дату проведення Стратегічної сесії та порядок відбору її учасників.</w:t>
      </w:r>
    </w:p>
    <w:p w14:paraId="3EF7B4A5" w14:textId="77777777" w:rsidR="003265C4" w:rsidRPr="003265C4" w:rsidRDefault="003265C4" w:rsidP="00890907">
      <w:pPr>
        <w:pStyle w:val="a3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Визначає порядок та здійснює відбір учасників Стратегічної сесії.</w:t>
      </w:r>
    </w:p>
    <w:p w14:paraId="271AAFCE" w14:textId="0D8CC49E" w:rsidR="003265C4" w:rsidRPr="00890907" w:rsidRDefault="003265C4" w:rsidP="00890907">
      <w:pPr>
        <w:pStyle w:val="a3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265C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Готує проєкт завдання на розроблення Комплексного плану.</w:t>
      </w:r>
    </w:p>
    <w:p w14:paraId="6C5FA249" w14:textId="77777777" w:rsidR="00890907" w:rsidRPr="00890907" w:rsidRDefault="00890907" w:rsidP="00890907">
      <w:pPr>
        <w:pStyle w:val="a3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B32ADE1" w14:textId="037E09DB" w:rsidR="003265C4" w:rsidRDefault="003265C4" w:rsidP="00890907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Персональний склад Робочої групи</w:t>
      </w:r>
    </w:p>
    <w:p w14:paraId="405099DD" w14:textId="77777777" w:rsidR="003265C4" w:rsidRDefault="003265C4" w:rsidP="00890907">
      <w:pPr>
        <w:pStyle w:val="a3"/>
        <w:numPr>
          <w:ilvl w:val="1"/>
          <w:numId w:val="16"/>
        </w:numPr>
        <w:ind w:left="0" w:firstLine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Персональний склад Робочої групи затверджується рішенням виконавчог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о </w:t>
      </w: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комітету 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Бучанської</w:t>
      </w: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міської ради.</w:t>
      </w:r>
    </w:p>
    <w:p w14:paraId="50521322" w14:textId="77777777" w:rsidR="003265C4" w:rsidRDefault="003265C4" w:rsidP="00890907">
      <w:pPr>
        <w:pStyle w:val="a3"/>
        <w:numPr>
          <w:ilvl w:val="1"/>
          <w:numId w:val="16"/>
        </w:numPr>
        <w:ind w:left="0" w:firstLine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До складу Робочої групи можуть входити представники:</w:t>
      </w:r>
    </w:p>
    <w:p w14:paraId="7913AC81" w14:textId="77777777" w:rsidR="00DF491F" w:rsidRDefault="003265C4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- міської ради та її виконавчих органів</w:t>
      </w:r>
      <w:r w:rsidR="00DF491F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;</w:t>
      </w:r>
    </w:p>
    <w:p w14:paraId="3F6E3502" w14:textId="77777777" w:rsidR="00DF491F" w:rsidRDefault="003265C4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- юридичних осіб та ФОП;</w:t>
      </w:r>
    </w:p>
    <w:p w14:paraId="522EE2A3" w14:textId="77777777" w:rsidR="00DF491F" w:rsidRDefault="003265C4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- громадських організацій;</w:t>
      </w:r>
    </w:p>
    <w:p w14:paraId="16015DEE" w14:textId="77777777" w:rsidR="00DF491F" w:rsidRDefault="003265C4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- громадськості;</w:t>
      </w:r>
    </w:p>
    <w:p w14:paraId="5CAB2852" w14:textId="77777777" w:rsidR="00DF491F" w:rsidRDefault="003265C4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- інших заінтересованих сторін.</w:t>
      </w:r>
    </w:p>
    <w:p w14:paraId="07F493AF" w14:textId="77777777" w:rsidR="00DF491F" w:rsidRDefault="00DF491F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3.3. </w:t>
      </w:r>
      <w:r w:rsidR="003265C4" w:rsidRPr="00DF491F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Склад Робочої групи: не менш як 11 осіб і не більш як 21 особа, з непарною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кількістю членів.</w:t>
      </w:r>
    </w:p>
    <w:p w14:paraId="4B16B13B" w14:textId="77777777" w:rsidR="00DF491F" w:rsidRDefault="00DF491F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3.4.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У разі якщо кількість поданих заяв перевищує максимально допустимий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склад Робочої групи, під час формування її персонального складу враховується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наявність у кандидатів досвіду роботи у сфері містобудування, просторового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планування, архітектури, землеустрою, стратегічного планування розвитку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територій або участі в громадській діяльності, пов’язаній із розвитком територій.</w:t>
      </w:r>
    </w:p>
    <w:p w14:paraId="5E919DB7" w14:textId="77777777" w:rsidR="00DF491F" w:rsidRDefault="00DF491F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lastRenderedPageBreak/>
        <w:t xml:space="preserve">3.5.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У персональному складі Робочої групи частка членів, що представляють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міську раду та її виконавчі органи, не повинна перевищувати половини складу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Робочої групи плюс одна особа.</w:t>
      </w:r>
    </w:p>
    <w:p w14:paraId="5BB58809" w14:textId="77777777" w:rsidR="00DF491F" w:rsidRDefault="00DF491F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3.6.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До персонального складу Робочої групи має входити принаймні один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представник від кожного з Старостинських округів громади та не менше двох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представників від міста 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Буча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, які не є посадовими особами виконавчих органів</w:t>
      </w: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="003265C4"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міської ради.</w:t>
      </w:r>
    </w:p>
    <w:p w14:paraId="1ADD7ED5" w14:textId="77777777" w:rsidR="00DF491F" w:rsidRDefault="003265C4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3.7. Допускається представлення одним членом Робочої групи інтересів кількох</w:t>
      </w:r>
      <w:r w:rsidR="00DF491F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суміжних сіл та селищ громади.</w:t>
      </w:r>
    </w:p>
    <w:p w14:paraId="1D6558C5" w14:textId="77777777" w:rsidR="00DF491F" w:rsidRDefault="003265C4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3.8. У разі потреби у засіданнях Робочої групи можуть бути залучені інші особи</w:t>
      </w:r>
      <w:r w:rsidR="00DF491F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без права голосу за запрошенням членів Робочої групи.</w:t>
      </w:r>
      <w:r w:rsidR="00DF491F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</w:t>
      </w:r>
    </w:p>
    <w:p w14:paraId="154CD5BA" w14:textId="37CB7736" w:rsidR="003265C4" w:rsidRDefault="003265C4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 w:rsidRPr="003265C4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3.9.Форма заяви на включення до персонального складу Робочої групи</w:t>
      </w:r>
      <w:r w:rsidR="00DF491F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 xml:space="preserve">  </w:t>
      </w:r>
      <w:r w:rsidRPr="00DF491F"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затверджується додатком до цього Положення.</w:t>
      </w:r>
    </w:p>
    <w:p w14:paraId="5FCDAD23" w14:textId="707809D4" w:rsidR="00DF491F" w:rsidRDefault="00DF491F" w:rsidP="00890907">
      <w:pPr>
        <w:pStyle w:val="a3"/>
        <w:ind w:left="0"/>
        <w:jc w:val="both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</w:p>
    <w:p w14:paraId="481DFC5B" w14:textId="12877862" w:rsidR="00DF491F" w:rsidRDefault="00DF491F" w:rsidP="00890907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jc w:val="center"/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</w:pPr>
      <w:r>
        <w:rPr>
          <w:rFonts w:ascii="TimesNewRomanPSMT" w:eastAsia="Times New Roman" w:hAnsi="TimesNewRomanPSMT" w:cs="Times New Roman"/>
          <w:noProof/>
          <w:color w:val="000000"/>
          <w:sz w:val="24"/>
          <w:szCs w:val="24"/>
        </w:rPr>
        <w:t>Організація роботи Робочої групи</w:t>
      </w:r>
    </w:p>
    <w:p w14:paraId="40805EE6" w14:textId="77777777" w:rsidR="00DF491F" w:rsidRPr="00514116" w:rsidRDefault="00DF491F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4.1. Формою роботи Робочої групи є засідання.</w:t>
      </w:r>
    </w:p>
    <w:p w14:paraId="773D25DE" w14:textId="77777777" w:rsidR="00DF491F" w:rsidRPr="00514116" w:rsidRDefault="00DF491F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4.2. Засідання Робочої групи вважається правомочним, якщо в ньому бере участь не менше двох третин від загального складу Робочої групи.</w:t>
      </w:r>
    </w:p>
    <w:p w14:paraId="31984937" w14:textId="77777777" w:rsidR="00514116" w:rsidRPr="00514116" w:rsidRDefault="00DF491F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4.3. Голова Робочої групи головує на її засіданнях, контролює виконання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покладених на Робочу групу завдань.</w:t>
      </w:r>
    </w:p>
    <w:p w14:paraId="1BF97312" w14:textId="77777777" w:rsidR="00514116" w:rsidRPr="00514116" w:rsidRDefault="00DF491F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4.4. У разі відсутності голови Робочої групи, його обов’язки виконує заступник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голови Робочої групи, який головує на її засіданнях. У разі відсутності голови та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його заступника, головуючий обирається з числа присутніх членів Робочої групи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шляхом голосування.</w:t>
      </w:r>
    </w:p>
    <w:p w14:paraId="53C24FD5" w14:textId="77777777" w:rsidR="00514116" w:rsidRPr="00514116" w:rsidRDefault="00DF491F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4.5. Секретар Робочої групи готує необхідні матеріали для роботи Робочої групи,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забезпечує оповіщення членів Робочої групи про дату, час та місце проведення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засідань Робочої групи, відповідає за ведення та оформлення протоколу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засідання Робочої групи.</w:t>
      </w:r>
    </w:p>
    <w:p w14:paraId="3DFAF5DB" w14:textId="77777777" w:rsidR="00514116" w:rsidRPr="00514116" w:rsidRDefault="00DF491F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4.6. Рекомендації Робочої групи вважаються прийнятими, якщо за них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проголосувало більше половини від присутніх на засіданні. У разі рівного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розподілу голосів вирішальним є голос головуючого.</w:t>
      </w:r>
    </w:p>
    <w:p w14:paraId="63BFF8E4" w14:textId="77777777" w:rsidR="00514116" w:rsidRPr="00514116" w:rsidRDefault="00DF491F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4.7.Схвалення Робочою групою проєкту завдання на розроблення Комплексного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плану не менше як двома третинами голосів від затвердженого складу.</w:t>
      </w:r>
    </w:p>
    <w:p w14:paraId="722208A3" w14:textId="13A92664" w:rsidR="00DF491F" w:rsidRDefault="00DF491F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4.8. Рекомендації Робочої групи, прийняті в межах її компетенції,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оформлюються протоколом, який підписується головою/заступником</w:t>
      </w:r>
      <w:r w:rsidR="00514116"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голови/головуючим та секретарем.</w:t>
      </w:r>
    </w:p>
    <w:p w14:paraId="5B3280A6" w14:textId="3B7E5498" w:rsidR="00514116" w:rsidRDefault="00514116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78802175" w14:textId="6477C33F" w:rsidR="00514116" w:rsidRDefault="00514116" w:rsidP="00890907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Права Робочої групи</w:t>
      </w:r>
    </w:p>
    <w:p w14:paraId="7F65AF99" w14:textId="77777777" w:rsidR="00514116" w:rsidRPr="00514116" w:rsidRDefault="00514116" w:rsidP="0089090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Робоча група має право:</w:t>
      </w:r>
    </w:p>
    <w:p w14:paraId="78387C46" w14:textId="72F49E9D" w:rsidR="00514116" w:rsidRPr="00514116" w:rsidRDefault="00514116" w:rsidP="0089090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5.1. Отримувати інформацію, необхідну для формування завдання на розроблення Комплексного плану.</w:t>
      </w:r>
    </w:p>
    <w:p w14:paraId="5563FFA2" w14:textId="0309D239" w:rsidR="00514116" w:rsidRPr="00514116" w:rsidRDefault="00514116" w:rsidP="0089090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5.2. Проводити опитування громадян чи здійснювати іншу діяльність з вивчення громадської думки щодо Комплексного плану та перспектив просторового розвитку території громади;</w:t>
      </w:r>
    </w:p>
    <w:p w14:paraId="618A2DB6" w14:textId="7C4F6CA7" w:rsidR="00514116" w:rsidRDefault="00514116" w:rsidP="0089090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51411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5.3. Проводити роз’яснювальну роботу серед жителів громади з питань розроблення і втілення Комплексного плану та його значення для розвитку громади.</w:t>
      </w:r>
    </w:p>
    <w:p w14:paraId="0E084678" w14:textId="6E84308C" w:rsidR="00514116" w:rsidRDefault="00514116" w:rsidP="00890907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60476B96" w14:textId="51ADC78E" w:rsidR="00514116" w:rsidRDefault="00514116" w:rsidP="00890907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Інформаційна відкритість</w:t>
      </w:r>
    </w:p>
    <w:p w14:paraId="3BA02F02" w14:textId="6D148E4A" w:rsidR="00514116" w:rsidRDefault="00514116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6.1 Інформація про діяльність Робочої групи та результати її роботи оприлюднюється на офіційному сайті громади.</w:t>
      </w:r>
    </w:p>
    <w:p w14:paraId="03D4E615" w14:textId="198B53C7" w:rsidR="00514116" w:rsidRDefault="00514116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3D6A055E" w14:textId="77777777" w:rsidR="00BA55D6" w:rsidRPr="00BA55D6" w:rsidRDefault="00BA55D6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14:paraId="1119A9DA" w14:textId="6293984A" w:rsidR="00375E57" w:rsidRPr="00BA55D6" w:rsidRDefault="00FB1BFE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BA55D6">
        <w:rPr>
          <w:rFonts w:ascii="Times New Roman" w:eastAsia="Times New Roman" w:hAnsi="Times New Roman" w:cs="Times New Roman"/>
          <w:noProof/>
          <w:color w:val="000000"/>
        </w:rPr>
        <w:t xml:space="preserve">Секретар ради </w:t>
      </w:r>
      <w:r w:rsidR="00514116" w:rsidRPr="00BA55D6">
        <w:rPr>
          <w:rFonts w:ascii="Times New Roman" w:eastAsia="Times New Roman" w:hAnsi="Times New Roman" w:cs="Times New Roman"/>
          <w:noProof/>
          <w:color w:val="000000"/>
        </w:rPr>
        <w:t xml:space="preserve">                   </w:t>
      </w:r>
      <w:r w:rsidR="00890907" w:rsidRPr="00BA55D6">
        <w:rPr>
          <w:rFonts w:ascii="Times New Roman" w:eastAsia="Times New Roman" w:hAnsi="Times New Roman" w:cs="Times New Roman"/>
          <w:noProof/>
          <w:color w:val="000000"/>
        </w:rPr>
        <w:t xml:space="preserve">             </w:t>
      </w:r>
      <w:r w:rsidR="00514116" w:rsidRPr="00BA55D6">
        <w:rPr>
          <w:rFonts w:ascii="Times New Roman" w:eastAsia="Times New Roman" w:hAnsi="Times New Roman" w:cs="Times New Roman"/>
          <w:noProof/>
          <w:color w:val="000000"/>
        </w:rPr>
        <w:t xml:space="preserve">                                         </w:t>
      </w:r>
      <w:r w:rsidR="00BA55D6">
        <w:rPr>
          <w:rFonts w:ascii="Times New Roman" w:eastAsia="Times New Roman" w:hAnsi="Times New Roman" w:cs="Times New Roman"/>
          <w:noProof/>
          <w:color w:val="000000"/>
        </w:rPr>
        <w:t xml:space="preserve">     </w:t>
      </w:r>
      <w:r w:rsidR="00514116" w:rsidRPr="00BA55D6">
        <w:rPr>
          <w:rFonts w:ascii="Times New Roman" w:eastAsia="Times New Roman" w:hAnsi="Times New Roman" w:cs="Times New Roman"/>
          <w:noProof/>
          <w:color w:val="000000"/>
        </w:rPr>
        <w:t xml:space="preserve">         </w:t>
      </w:r>
      <w:r w:rsidRPr="00BA55D6">
        <w:rPr>
          <w:rFonts w:ascii="Times New Roman" w:eastAsia="Times New Roman" w:hAnsi="Times New Roman" w:cs="Times New Roman"/>
          <w:noProof/>
          <w:color w:val="000000"/>
        </w:rPr>
        <w:t>Тарас ШАПРАВСЬКИЙ</w:t>
      </w:r>
    </w:p>
    <w:p w14:paraId="66C0D02D" w14:textId="77777777" w:rsidR="00BA55D6" w:rsidRDefault="00BA55D6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14:paraId="2635F58D" w14:textId="50EE730E" w:rsidR="00FB1BFE" w:rsidRPr="00BA55D6" w:rsidRDefault="00FB1BFE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</w:rPr>
      </w:pPr>
      <w:bookmarkStart w:id="1" w:name="_Hlk230015306"/>
      <w:r w:rsidRPr="00BA55D6">
        <w:rPr>
          <w:rFonts w:ascii="Times New Roman" w:eastAsia="Times New Roman" w:hAnsi="Times New Roman" w:cs="Times New Roman"/>
          <w:noProof/>
          <w:color w:val="000000"/>
        </w:rPr>
        <w:t xml:space="preserve">Начальник відділу </w:t>
      </w:r>
    </w:p>
    <w:p w14:paraId="1B079FFA" w14:textId="4112AAE0" w:rsidR="00BA55D6" w:rsidRPr="00BA55D6" w:rsidRDefault="00BA55D6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BA55D6">
        <w:rPr>
          <w:rFonts w:ascii="Times New Roman" w:eastAsia="Times New Roman" w:hAnsi="Times New Roman" w:cs="Times New Roman"/>
          <w:noProof/>
          <w:color w:val="000000"/>
        </w:rPr>
        <w:t>містобудування та архітектури</w:t>
      </w:r>
    </w:p>
    <w:p w14:paraId="5A048C2A" w14:textId="14C97F79" w:rsidR="00BA55D6" w:rsidRPr="00BA55D6" w:rsidRDefault="00BA55D6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BA55D6">
        <w:rPr>
          <w:rFonts w:ascii="Times New Roman" w:eastAsia="Times New Roman" w:hAnsi="Times New Roman" w:cs="Times New Roman"/>
          <w:noProof/>
          <w:color w:val="000000"/>
        </w:rPr>
        <w:t xml:space="preserve">управління містобудування та </w:t>
      </w:r>
    </w:p>
    <w:p w14:paraId="4E6A9A7C" w14:textId="14EE5A7C" w:rsidR="00BA55D6" w:rsidRPr="00BA55D6" w:rsidRDefault="00BA55D6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BA55D6">
        <w:rPr>
          <w:rFonts w:ascii="Times New Roman" w:eastAsia="Times New Roman" w:hAnsi="Times New Roman" w:cs="Times New Roman"/>
          <w:noProof/>
          <w:color w:val="000000"/>
        </w:rPr>
        <w:t xml:space="preserve">земельних відносин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color w:val="000000"/>
        </w:rPr>
        <w:t xml:space="preserve">    </w:t>
      </w:r>
      <w:r w:rsidRPr="00BA55D6">
        <w:rPr>
          <w:rFonts w:ascii="Times New Roman" w:eastAsia="Times New Roman" w:hAnsi="Times New Roman" w:cs="Times New Roman"/>
          <w:noProof/>
          <w:color w:val="000000"/>
        </w:rPr>
        <w:t>Вадим НАУМОВ</w:t>
      </w:r>
    </w:p>
    <w:bookmarkEnd w:id="1"/>
    <w:p w14:paraId="1375B5C5" w14:textId="70452A3E" w:rsidR="00375E57" w:rsidRDefault="00375E57" w:rsidP="00890907">
      <w:pPr>
        <w:spacing w:after="0"/>
        <w:ind w:firstLine="694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br w:type="page"/>
      </w:r>
      <w:r w:rsidRPr="00375E57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Додаток </w:t>
      </w:r>
      <w:r w:rsidR="00FB1BFE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375E57">
        <w:rPr>
          <w:rFonts w:ascii="Times New Roman" w:eastAsia="Times New Roman" w:hAnsi="Times New Roman" w:cs="Times New Roman"/>
          <w:sz w:val="20"/>
          <w:szCs w:val="20"/>
        </w:rPr>
        <w:t> </w:t>
      </w:r>
    </w:p>
    <w:p w14:paraId="17EDD150" w14:textId="77777777" w:rsidR="00FB1BFE" w:rsidRDefault="00FB1BFE" w:rsidP="00FB1BFE">
      <w:pPr>
        <w:pStyle w:val="a3"/>
        <w:jc w:val="right"/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</w:pPr>
      <w:r w:rsidRPr="00B73969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До рішення 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Бучанської </w:t>
      </w:r>
      <w:r w:rsidRPr="00B73969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міської ради</w:t>
      </w:r>
    </w:p>
    <w:p w14:paraId="1983AF86" w14:textId="6DA9BE1B" w:rsidR="00FB1BFE" w:rsidRPr="00FB1BFE" w:rsidRDefault="00BC361E" w:rsidP="00FB1BFE">
      <w:pPr>
        <w:pStyle w:val="a3"/>
        <w:jc w:val="right"/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в</w:t>
      </w:r>
      <w:r w:rsidR="00FB1BF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ід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 28.</w:t>
      </w:r>
      <w:r w:rsidR="00FB1BF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05.2026 № 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6543</w:t>
      </w:r>
      <w:r w:rsidR="00FB1BF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-89-</w:t>
      </w:r>
      <w:r w:rsidR="00FB1BFE" w:rsidRPr="00FB1BF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VIII</w:t>
      </w:r>
    </w:p>
    <w:p w14:paraId="5CB82AE7" w14:textId="77777777" w:rsidR="00375E57" w:rsidRPr="00375E57" w:rsidRDefault="00375E57" w:rsidP="00375E5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375E57">
        <w:rPr>
          <w:rFonts w:ascii="Times New Roman" w:eastAsia="Times New Roman" w:hAnsi="Times New Roman" w:cs="Times New Roman"/>
          <w:sz w:val="20"/>
          <w:szCs w:val="20"/>
        </w:rPr>
        <w:t>                                                 </w:t>
      </w:r>
    </w:p>
    <w:p w14:paraId="2052D21C" w14:textId="2B3450C8" w:rsidR="00375E57" w:rsidRPr="00BA55D6" w:rsidRDefault="00BA55D6" w:rsidP="00FB1BF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color w:val="000000"/>
        </w:rPr>
      </w:pPr>
      <w:r w:rsidRPr="00BA55D6">
        <w:rPr>
          <w:rFonts w:ascii="Times New Roman" w:eastAsia="Times New Roman" w:hAnsi="Times New Roman" w:cs="Times New Roman"/>
          <w:noProof/>
          <w:color w:val="000000"/>
        </w:rPr>
        <w:t>С</w:t>
      </w:r>
      <w:r w:rsidR="00FB1BFE" w:rsidRPr="00BA55D6">
        <w:rPr>
          <w:rFonts w:ascii="Times New Roman" w:eastAsia="Times New Roman" w:hAnsi="Times New Roman" w:cs="Times New Roman"/>
          <w:noProof/>
          <w:color w:val="000000"/>
        </w:rPr>
        <w:t>троки проведення процедури Підготовчого етапу з розроблення Комплексного плану</w:t>
      </w:r>
    </w:p>
    <w:p w14:paraId="7F23084D" w14:textId="77777777" w:rsidR="00FB1BFE" w:rsidRPr="00375E57" w:rsidRDefault="00FB1BFE" w:rsidP="00FB1BF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0"/>
          <w:szCs w:val="20"/>
        </w:rPr>
      </w:pPr>
    </w:p>
    <w:tbl>
      <w:tblPr>
        <w:tblW w:w="9631" w:type="dxa"/>
        <w:tblInd w:w="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4563"/>
        <w:gridCol w:w="4593"/>
      </w:tblGrid>
      <w:tr w:rsidR="00375E57" w:rsidRPr="00375E57" w14:paraId="000C6F02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534F1F" w14:textId="77777777" w:rsidR="00375E57" w:rsidRPr="00375E57" w:rsidRDefault="00375E57" w:rsidP="00375E5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0F0EA9" w14:textId="39A375F4" w:rsidR="00375E57" w:rsidRPr="00375E57" w:rsidRDefault="00375E57" w:rsidP="00375E5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проведення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B23E49" w14:textId="4EF0F452" w:rsidR="00375E57" w:rsidRPr="00375E57" w:rsidRDefault="00375E57" w:rsidP="00375E5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Строки</w:t>
            </w:r>
          </w:p>
        </w:tc>
      </w:tr>
      <w:tr w:rsidR="00375E57" w:rsidRPr="00375E57" w14:paraId="113FEBEF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0B5632" w14:textId="36B82E81" w:rsidR="00375E57" w:rsidRPr="00375E57" w:rsidRDefault="00375E57" w:rsidP="00375E5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F6BE64" w14:textId="7C1E2016" w:rsidR="00375E57" w:rsidRPr="000F6F09" w:rsidRDefault="00375E57" w:rsidP="000F6F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Інформування мешканців територіальної громади шляхом розміщення інформаційного повідомлення на офіційному сайті громади про початок розроблення Комплексного плану, порядок і строки внесення пропозицій фізичних та юридичних осіб до завдання на його розроблення.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8B24A" w14:textId="0C348009" w:rsidR="00375E57" w:rsidRPr="000F6F09" w:rsidRDefault="00375E57" w:rsidP="000F6F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Початок реєстрації пропозицій фізичних та юридичних осіб – на наступний робочий день після дати публікації відповідного повідомлення.</w:t>
            </w:r>
          </w:p>
          <w:p w14:paraId="45F2DE1E" w14:textId="050AC7C4" w:rsidR="00375E57" w:rsidRPr="000F6F09" w:rsidRDefault="00375E57" w:rsidP="000F6F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Строк реєстрації пропозицій фізичних та юридичних осіб – не менш як протягом 15 робочих днів від дати публікації відповідного повідомлення.</w:t>
            </w:r>
          </w:p>
        </w:tc>
      </w:tr>
      <w:tr w:rsidR="00375E57" w:rsidRPr="00375E57" w14:paraId="637E2861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4AEACB" w14:textId="52DCD99D" w:rsidR="00375E57" w:rsidRPr="00375E57" w:rsidRDefault="00375E57" w:rsidP="00375E5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F806D" w14:textId="77777777" w:rsidR="000F6F09" w:rsidRPr="000F6F09" w:rsidRDefault="000F6F09" w:rsidP="000F6F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Інформування мешканців територіальної</w:t>
            </w:r>
          </w:p>
          <w:p w14:paraId="1F2E9058" w14:textId="77777777" w:rsidR="000F6F09" w:rsidRPr="000F6F09" w:rsidRDefault="000F6F09" w:rsidP="000F6F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громади шляхом розміщення інформаційного</w:t>
            </w:r>
          </w:p>
          <w:p w14:paraId="58644308" w14:textId="77777777" w:rsidR="000F6F09" w:rsidRPr="000F6F09" w:rsidRDefault="000F6F09" w:rsidP="000F6F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повідомлення на офіційному сайті громади щодо</w:t>
            </w:r>
          </w:p>
          <w:p w14:paraId="196C6193" w14:textId="77777777" w:rsidR="000F6F09" w:rsidRPr="000F6F09" w:rsidRDefault="000F6F09" w:rsidP="000F6F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проведення громадських обговорень з</w:t>
            </w:r>
          </w:p>
          <w:p w14:paraId="6DE80BCE" w14:textId="77777777" w:rsidR="000F6F09" w:rsidRPr="000F6F09" w:rsidRDefault="000F6F09" w:rsidP="000F6F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формування завдання на розроблення</w:t>
            </w:r>
          </w:p>
          <w:p w14:paraId="7A19E202" w14:textId="77777777" w:rsidR="000F6F09" w:rsidRPr="000F6F09" w:rsidRDefault="000F6F09" w:rsidP="000F6F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Комплексного плану, яке містить інформацію</w:t>
            </w:r>
          </w:p>
          <w:p w14:paraId="4E005073" w14:textId="77777777" w:rsidR="000F6F09" w:rsidRPr="000F6F09" w:rsidRDefault="000F6F09" w:rsidP="000F6F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про вимоги до персонального складу Робочої</w:t>
            </w:r>
          </w:p>
          <w:p w14:paraId="411E45B6" w14:textId="7D1B3101" w:rsidR="00375E57" w:rsidRPr="000F6F09" w:rsidRDefault="000F6F09" w:rsidP="000F6F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групи та порядку подання кандидатур до неї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53A66" w14:textId="7C522192" w:rsidR="000F6F09" w:rsidRPr="000F6F09" w:rsidRDefault="000F6F09" w:rsidP="000F6F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Строк приймання заяв не менш як 10 робочих днів з дня оприлюднення інформаційного повідомлення на офіційному сайті громади</w:t>
            </w:r>
          </w:p>
        </w:tc>
      </w:tr>
      <w:tr w:rsidR="00375E57" w:rsidRPr="00375E57" w14:paraId="55DEE1C6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DFFC75" w14:textId="7D953233" w:rsidR="00375E57" w:rsidRPr="00375E57" w:rsidRDefault="00375E57" w:rsidP="00375E5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511F0" w14:textId="4EFBCF82" w:rsidR="00375E57" w:rsidRPr="000F6F09" w:rsidRDefault="000F6F09" w:rsidP="000F6F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Прийняття заявок на участь у Робочій групі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EDDA5D" w14:textId="623CDA33" w:rsidR="00375E57" w:rsidRPr="000F6F09" w:rsidRDefault="000F6F09" w:rsidP="000F6F0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Строк приймання заяв не менш як 10 робочих днів з дня оприлюднення інформаційного повідомлення на офіційному сайті громади</w:t>
            </w:r>
          </w:p>
        </w:tc>
      </w:tr>
      <w:tr w:rsidR="00375E57" w:rsidRPr="00375E57" w14:paraId="47DADE05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88476A" w14:textId="5FB3CA62" w:rsidR="00375E57" w:rsidRPr="00375E57" w:rsidRDefault="00375E57" w:rsidP="00375E5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288939" w14:textId="2056EF80" w:rsidR="00375E57" w:rsidRPr="000F6F09" w:rsidRDefault="000F6F09" w:rsidP="00375E5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Затвердження персонального складу Робочої групи виконавчим комітетом Бучанської міської ради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50FC6" w14:textId="380FA0DD" w:rsidR="00375E57" w:rsidRPr="000F6F09" w:rsidRDefault="000F6F09" w:rsidP="00375E5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  <w:tr w:rsidR="000F6F09" w:rsidRPr="00375E57" w14:paraId="190453CD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843D69" w14:textId="0F67F52F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4A596" w14:textId="68483438" w:rsidR="000F6F09" w:rsidRPr="000F6F09" w:rsidRDefault="000F6F09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Збір вихідних даних для проєктування (остаточний перелік вихідних даних погоджується з розробником після укладання договору)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C1270F" w14:textId="1A6E155E" w:rsidR="000F6F09" w:rsidRPr="00375E57" w:rsidRDefault="000F6F09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  <w:tr w:rsidR="000F6F09" w:rsidRPr="00375E57" w14:paraId="45309AE6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0FA1EF" w14:textId="2235CEEA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42C16" w14:textId="1F3DDAAB" w:rsidR="000F6F09" w:rsidRPr="000F6F09" w:rsidRDefault="000F6F09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Отримання доступу до всіх чинних кадастрів та реєстрів 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C0ECC" w14:textId="7995D8B9" w:rsidR="000F6F09" w:rsidRPr="00375E57" w:rsidRDefault="000F6F09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  <w:tr w:rsidR="000F6F09" w:rsidRPr="00375E57" w14:paraId="405510B4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B34DE1" w14:textId="054F9B63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FB943" w14:textId="720A814C" w:rsidR="000F6F09" w:rsidRPr="000F6F09" w:rsidRDefault="000F6F09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Отримання відомостей щодо державних інтересів та інтересів суміжних територіальних громад для їх урахування під час розроблення Комплексного плану 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2F104" w14:textId="70574C0F" w:rsidR="000F6F09" w:rsidRPr="000F6F09" w:rsidRDefault="000F6F09" w:rsidP="000F6F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Строк розгляду запиту становить не більше як 15 робочих днів від дати отримання листа, але не пізніше ніж за 5 робочих днів до оголошення процедури закупівлі на розроблення Комплексного плану</w:t>
            </w:r>
          </w:p>
        </w:tc>
      </w:tr>
      <w:tr w:rsidR="000F6F09" w:rsidRPr="00375E57" w14:paraId="3B4FF6BD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6E9299" w14:textId="5A08D72A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ABCD1" w14:textId="27D63210" w:rsidR="000F6F09" w:rsidRPr="000F6F09" w:rsidRDefault="000F6F09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Формування переліку документів державного планування (концепцій, стратегій,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програм, інших документів щодо сучасного стану та планів розвитку відповідних територій)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A7179" w14:textId="104ECA7A" w:rsidR="000F6F09" w:rsidRPr="000F6F09" w:rsidRDefault="000F6F09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визначеної дати проведення Стратегічної сесії</w:t>
            </w:r>
          </w:p>
        </w:tc>
      </w:tr>
      <w:tr w:rsidR="000F6F09" w:rsidRPr="00375E57" w14:paraId="224AD152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B98AF4" w14:textId="20335AEC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46166" w14:textId="0887739E" w:rsidR="000F6F09" w:rsidRPr="000F6F09" w:rsidRDefault="000F6F09" w:rsidP="000F6F0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Складання переліку раніше розроблених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документацій із землеустрою,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інженерногеодезичних</w:t>
            </w:r>
            <w:proofErr w:type="spellEnd"/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, інженерно-геологічних,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інженерно-гідрологічних вишукувальних,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7D4DD8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ктно</w:t>
            </w:r>
            <w:proofErr w:type="spellEnd"/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-вишукувальних, планувальних 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інших робіт та досліджень на території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7D4DD8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ктування, затверджених до прийняття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6F09">
              <w:rPr>
                <w:rFonts w:ascii="Times New Roman" w:hAnsi="Times New Roman" w:cs="Times New Roman"/>
                <w:sz w:val="20"/>
                <w:szCs w:val="20"/>
              </w:rPr>
              <w:t>рішення про розроблення Комплексного плану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E946B8" w14:textId="0FCB1306" w:rsidR="000F6F09" w:rsidRPr="00375E57" w:rsidRDefault="00F33961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визначеної дати проведення Стратегічної сесії</w:t>
            </w:r>
          </w:p>
        </w:tc>
      </w:tr>
      <w:tr w:rsidR="000F6F09" w:rsidRPr="00375E57" w14:paraId="16441773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4CED6A" w14:textId="6D33E274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CBEF2" w14:textId="763781A3" w:rsidR="000F6F09" w:rsidRPr="00F33961" w:rsidRDefault="00F33961" w:rsidP="00F33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39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 переліку намірів суб’єктів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39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містобудівної діяльності (інформація щодо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39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виданих містобудівних умов та обмежень,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39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будівельних паспортів, заявок на отримання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39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земельних ділянок, наявних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39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39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проєктів)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60FAC" w14:textId="7CA5757D" w:rsidR="000F6F09" w:rsidRPr="00375E57" w:rsidRDefault="00F33961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визначеної дати проведення Стратегічної сесії</w:t>
            </w:r>
          </w:p>
        </w:tc>
      </w:tr>
      <w:tr w:rsidR="000F6F09" w:rsidRPr="00375E57" w14:paraId="7A1CBFC0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4441B6" w14:textId="7A836A5B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99C007" w14:textId="1EFE8471" w:rsidR="000F6F09" w:rsidRPr="00F33961" w:rsidRDefault="00F33961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Розміщення на офіційному сайті громади інформації щодо отримання пропозицій до завдання на розроблення Комплексного плану від фізичних та юридичних осіб та забезпечення можливості їх коментування на офіційному сайті громади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68AF5F" w14:textId="223D3C67" w:rsidR="000F6F09" w:rsidRPr="00F33961" w:rsidRDefault="00F33961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регламентований </w:t>
            </w:r>
          </w:p>
        </w:tc>
      </w:tr>
      <w:tr w:rsidR="000F6F09" w:rsidRPr="00375E57" w14:paraId="54D85CCD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52CD9" w14:textId="1E942CC2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663AA" w14:textId="2AB61B5A" w:rsidR="000F6F09" w:rsidRPr="00F33961" w:rsidRDefault="00F33961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Проведення Робочою групою засідання щодо отримання пропозицій до завдання на розроблення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Комплексного плану від фізичних та юридичних осіб та забезпечення можливості їх коментування на офіційному сайті громади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A3AA4" w14:textId="57B84CCA" w:rsidR="000F6F09" w:rsidRPr="00F33961" w:rsidRDefault="00F33961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Не регламентований </w:t>
            </w:r>
          </w:p>
        </w:tc>
      </w:tr>
      <w:tr w:rsidR="000F6F09" w:rsidRPr="00375E57" w14:paraId="048F8008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6CF94C" w14:textId="3585C028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B9303" w14:textId="3E5D56E3" w:rsidR="000F6F09" w:rsidRPr="00F33961" w:rsidRDefault="00F33961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Публікація протоколу робочої групи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3B5BA" w14:textId="7007EB41" w:rsidR="000F6F09" w:rsidRPr="00375E57" w:rsidRDefault="00F33961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  <w:tr w:rsidR="000F6F09" w:rsidRPr="00375E57" w14:paraId="0668FE33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2F761F" w14:textId="6729826A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326DC" w14:textId="6F933735" w:rsidR="000F6F09" w:rsidRPr="00F33961" w:rsidRDefault="00F33961" w:rsidP="00B80EF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Визначення Робочою групою тематичних напрям</w:t>
            </w:r>
            <w:r w:rsidR="00B80EFF">
              <w:rPr>
                <w:rFonts w:ascii="Times New Roman" w:eastAsia="Times New Roman" w:hAnsi="Times New Roman" w:cs="Times New Roman"/>
                <w:sz w:val="20"/>
                <w:szCs w:val="20"/>
              </w:rPr>
              <w:t>ів Стратегічної сесії за напрямами відповідно до складу та змісту Комплексного плану. Визначення порядку та здійснення відбору учасників Стратегічної сесії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69618" w14:textId="2F1322B7" w:rsidR="000F6F09" w:rsidRPr="00B80EFF" w:rsidRDefault="00B80EFF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визначеної дати проведення Стратегічної сесії</w:t>
            </w:r>
          </w:p>
        </w:tc>
      </w:tr>
      <w:tr w:rsidR="000F6F09" w:rsidRPr="00375E57" w14:paraId="0C83599B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EC9816" w14:textId="3E7D0C14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34842" w14:textId="04B57CCE" w:rsidR="000F6F09" w:rsidRPr="00B80EFF" w:rsidRDefault="00B80EFF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Визначення переліку основних заінтересованих сторін у розвитку громади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47AB4C" w14:textId="08726AD5" w:rsidR="000F6F09" w:rsidRPr="00375E57" w:rsidRDefault="00B80EFF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визначеної дати проведення Стратегічної сесії</w:t>
            </w:r>
          </w:p>
        </w:tc>
      </w:tr>
      <w:tr w:rsidR="000F6F09" w:rsidRPr="00375E57" w14:paraId="45C515B6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113E5E" w14:textId="5E45207F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25251" w14:textId="2CD9FEA6" w:rsidR="000F6F09" w:rsidRPr="00B80EFF" w:rsidRDefault="00B80EFF" w:rsidP="00B80E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0EFF">
              <w:rPr>
                <w:rFonts w:ascii="Times New Roman" w:hAnsi="Times New Roman" w:cs="Times New Roman"/>
                <w:sz w:val="20"/>
                <w:szCs w:val="20"/>
              </w:rPr>
              <w:t>Інформування мешканців територіальної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hAnsi="Times New Roman" w:cs="Times New Roman"/>
                <w:sz w:val="20"/>
                <w:szCs w:val="20"/>
              </w:rPr>
              <w:t>громади та визначених заінтересованих сторін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hAnsi="Times New Roman" w:cs="Times New Roman"/>
                <w:sz w:val="20"/>
                <w:szCs w:val="20"/>
              </w:rPr>
              <w:t>територіальної громади на офіційному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hAnsi="Times New Roman" w:cs="Times New Roman"/>
                <w:sz w:val="20"/>
                <w:szCs w:val="20"/>
              </w:rPr>
              <w:t>сайті громади про дату проведення Стратегічної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hAnsi="Times New Roman" w:cs="Times New Roman"/>
                <w:sz w:val="20"/>
                <w:szCs w:val="20"/>
              </w:rPr>
              <w:t>сесії, порядок відбору її учасників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CFA24" w14:textId="526E8296" w:rsidR="000F6F09" w:rsidRPr="00B80EFF" w:rsidRDefault="00B80EFF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пізніше ніж за 15 робочих днів до визначеної дати проведення Стратегічної сесії</w:t>
            </w:r>
          </w:p>
        </w:tc>
      </w:tr>
      <w:tr w:rsidR="000F6F09" w:rsidRPr="00375E57" w14:paraId="231B832C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DED0C4" w14:textId="1CFCA20C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BCD63" w14:textId="1F7A669B" w:rsidR="000F6F09" w:rsidRPr="00B80EFF" w:rsidRDefault="00B80EFF" w:rsidP="00B80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0E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Інформування мешканців територіальної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громади та визначених заінтересованих сторін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 територіальної громади на офіційному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сайті громади про час і місце проведення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Стратегічної сесії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3352A" w14:textId="55832B5B" w:rsidR="000F6F09" w:rsidRPr="00375E57" w:rsidRDefault="00B80EFF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пізніше ніж за 5 робочих днів до визначеної дати проведення Стратегічної сесії</w:t>
            </w:r>
          </w:p>
        </w:tc>
      </w:tr>
      <w:tr w:rsidR="000F6F09" w:rsidRPr="00375E57" w14:paraId="067F334D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83ECA6" w14:textId="22E16E25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A88F3" w14:textId="46DB1AB9" w:rsidR="000F6F09" w:rsidRPr="00B80EFF" w:rsidRDefault="00B80EFF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Проведення Стратегічної сесії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4BACE" w14:textId="7FC67560" w:rsidR="000F6F09" w:rsidRPr="00375E57" w:rsidRDefault="00B80EFF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  <w:tr w:rsidR="000F6F09" w:rsidRPr="00375E57" w14:paraId="756565CE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DFC8DE" w14:textId="3D4B355E" w:rsidR="000F6F09" w:rsidRPr="00375E57" w:rsidRDefault="000F6F09" w:rsidP="000F6F0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D3E16A" w14:textId="64296832" w:rsidR="00B80EFF" w:rsidRPr="00B80EFF" w:rsidRDefault="00B80EFF" w:rsidP="0072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B80EF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Узагальнення Робочою групою напрацювань</w:t>
            </w:r>
            <w:r w:rsidR="0072381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B80EF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Стратегічної сесії та коментарів до них у вигляді</w:t>
            </w:r>
          </w:p>
          <w:p w14:paraId="1C29D9D2" w14:textId="3F7B60D8" w:rsidR="000F6F09" w:rsidRPr="00375E57" w:rsidRDefault="00B80EFF" w:rsidP="0072381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381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протоколу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619B8" w14:textId="2D32F906" w:rsidR="000F6F09" w:rsidRPr="0072381E" w:rsidRDefault="0072381E" w:rsidP="000F6F0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менше як 10 робочих днів від дати проведення Стратегічної сесії</w:t>
            </w:r>
          </w:p>
        </w:tc>
      </w:tr>
      <w:tr w:rsidR="0072381E" w:rsidRPr="00375E57" w14:paraId="7F947615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FF985B" w14:textId="094B2C45" w:rsidR="0072381E" w:rsidRPr="00375E57" w:rsidRDefault="0072381E" w:rsidP="007238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84B319" w14:textId="700E5071" w:rsidR="0072381E" w:rsidRPr="0072381E" w:rsidRDefault="0072381E" w:rsidP="00723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72381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Публікація протоколу Стратегічної сесії на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2381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офіційному сайті громади із забезпеченням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2381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можливості коментування користувачами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7B055" w14:textId="42B4B29A" w:rsidR="0072381E" w:rsidRPr="00375E57" w:rsidRDefault="0072381E" w:rsidP="007238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  <w:tr w:rsidR="0072381E" w:rsidRPr="00375E57" w14:paraId="3E526EDF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82EF39" w14:textId="23EE13BB" w:rsidR="0072381E" w:rsidRPr="00375E57" w:rsidRDefault="0072381E" w:rsidP="007238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20579E" w14:textId="065E2399" w:rsidR="0072381E" w:rsidRPr="00257BA8" w:rsidRDefault="0072381E" w:rsidP="0025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72381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Підготовка замовником разом з Робочою групою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2381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та виконавцем Підготовчого етапу проєкту</w:t>
            </w:r>
            <w:r w:rsid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72381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завдання на розроблення Комплексного плану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E1042" w14:textId="18F2DB3C" w:rsidR="0072381E" w:rsidRPr="00375E57" w:rsidRDefault="0072381E" w:rsidP="007238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  <w:tr w:rsidR="0072381E" w:rsidRPr="00375E57" w14:paraId="41EDB9EF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743202" w14:textId="7F77BD67" w:rsidR="0072381E" w:rsidRPr="00375E57" w:rsidRDefault="0072381E" w:rsidP="007238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AF5E21" w14:textId="224C91D0" w:rsidR="0072381E" w:rsidRPr="00257BA8" w:rsidRDefault="00257BA8" w:rsidP="0025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Схвалення Робочою групою проєкту завдання на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розроблення Комплексного плану та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затвердження замовником, публікація завдання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на офіційному сайті громади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AE4F0" w14:textId="37D150AF" w:rsidR="0072381E" w:rsidRPr="00375E57" w:rsidRDefault="0072381E" w:rsidP="007238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  <w:tr w:rsidR="0072381E" w:rsidRPr="00375E57" w14:paraId="16689271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802CB22" w14:textId="2FAA1BC5" w:rsidR="0072381E" w:rsidRPr="00375E57" w:rsidRDefault="0072381E" w:rsidP="007238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7B1DD" w14:textId="5F5A6D8F" w:rsidR="0072381E" w:rsidRPr="00257BA8" w:rsidRDefault="00257BA8" w:rsidP="00257BA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Проведення процедури закупівлі щодо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розроблення Комплексного плану відповідно до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Закону України «Про публічні закупівлі»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AF554F" w14:textId="741112C7" w:rsidR="0072381E" w:rsidRPr="00375E57" w:rsidRDefault="0072381E" w:rsidP="007238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  <w:tr w:rsidR="0072381E" w:rsidRPr="00375E57" w14:paraId="340BBECA" w14:textId="77777777" w:rsidTr="000F6F09">
        <w:trPr>
          <w:trHeight w:val="300"/>
        </w:trPr>
        <w:tc>
          <w:tcPr>
            <w:tcW w:w="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C6AB41" w14:textId="2BF81814" w:rsidR="0072381E" w:rsidRPr="00375E57" w:rsidRDefault="0072381E" w:rsidP="0072381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5E5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4AAEB" w14:textId="49509738" w:rsidR="0072381E" w:rsidRPr="00257BA8" w:rsidRDefault="00257BA8" w:rsidP="00257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Визначення розробника Комплексного плану.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Публікація на офіційному сайті громади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календарного плану виконання робіт з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257BA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розроблення Комплексного плану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3DA5BB" w14:textId="4E0A47E4" w:rsidR="0072381E" w:rsidRPr="00375E57" w:rsidRDefault="0072381E" w:rsidP="0072381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регламентований</w:t>
            </w:r>
          </w:p>
        </w:tc>
      </w:tr>
    </w:tbl>
    <w:p w14:paraId="318A359B" w14:textId="33C609E6" w:rsidR="00514116" w:rsidRDefault="00514116" w:rsidP="00514116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4F768C21" w14:textId="11EAA416" w:rsidR="00257BA8" w:rsidRDefault="00257BA8" w:rsidP="00514116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71A58827" w14:textId="28BD0B8D" w:rsidR="00257BA8" w:rsidRDefault="00FB1BFE" w:rsidP="00514116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Секретар ради                                                                          Тарас ШАПРАВСЬКИЙ</w:t>
      </w:r>
    </w:p>
    <w:p w14:paraId="2739E331" w14:textId="77777777" w:rsidR="00BA55D6" w:rsidRDefault="00BA55D6">
      <w:pP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71554393" w14:textId="77777777" w:rsidR="00BA55D6" w:rsidRPr="00BA55D6" w:rsidRDefault="00BA55D6" w:rsidP="00BA5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BA55D6">
        <w:rPr>
          <w:rFonts w:ascii="Times New Roman" w:eastAsia="Times New Roman" w:hAnsi="Times New Roman" w:cs="Times New Roman"/>
          <w:noProof/>
          <w:color w:val="000000"/>
        </w:rPr>
        <w:t xml:space="preserve">Начальник відділу </w:t>
      </w:r>
    </w:p>
    <w:p w14:paraId="6F0E4D12" w14:textId="77777777" w:rsidR="00BA55D6" w:rsidRPr="00BA55D6" w:rsidRDefault="00BA55D6" w:rsidP="00BA5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BA55D6">
        <w:rPr>
          <w:rFonts w:ascii="Times New Roman" w:eastAsia="Times New Roman" w:hAnsi="Times New Roman" w:cs="Times New Roman"/>
          <w:noProof/>
          <w:color w:val="000000"/>
        </w:rPr>
        <w:t>містобудування та архітектури</w:t>
      </w:r>
    </w:p>
    <w:p w14:paraId="12AF9052" w14:textId="77777777" w:rsidR="00BA55D6" w:rsidRPr="00BA55D6" w:rsidRDefault="00BA55D6" w:rsidP="00BA5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BA55D6">
        <w:rPr>
          <w:rFonts w:ascii="Times New Roman" w:eastAsia="Times New Roman" w:hAnsi="Times New Roman" w:cs="Times New Roman"/>
          <w:noProof/>
          <w:color w:val="000000"/>
        </w:rPr>
        <w:t xml:space="preserve">управління містобудування та </w:t>
      </w:r>
    </w:p>
    <w:p w14:paraId="7440591A" w14:textId="3D8C1CBC" w:rsidR="00BA55D6" w:rsidRPr="00BA55D6" w:rsidRDefault="00BA55D6" w:rsidP="00BA5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BA55D6">
        <w:rPr>
          <w:rFonts w:ascii="Times New Roman" w:eastAsia="Times New Roman" w:hAnsi="Times New Roman" w:cs="Times New Roman"/>
          <w:noProof/>
          <w:color w:val="000000"/>
        </w:rPr>
        <w:t xml:space="preserve">земельних відносин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color w:val="000000"/>
        </w:rPr>
        <w:t xml:space="preserve">   </w:t>
      </w:r>
      <w:r w:rsidRPr="00BA55D6">
        <w:rPr>
          <w:rFonts w:ascii="Times New Roman" w:eastAsia="Times New Roman" w:hAnsi="Times New Roman" w:cs="Times New Roman"/>
          <w:noProof/>
          <w:color w:val="000000"/>
        </w:rPr>
        <w:t>Вадим НАУМОВ</w:t>
      </w:r>
    </w:p>
    <w:p w14:paraId="6657737A" w14:textId="30437706" w:rsidR="00257BA8" w:rsidRDefault="00257BA8">
      <w:pP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br w:type="page"/>
      </w:r>
    </w:p>
    <w:p w14:paraId="6A172572" w14:textId="6C8A176B" w:rsidR="00257BA8" w:rsidRPr="00257BA8" w:rsidRDefault="00257BA8" w:rsidP="00257BA8">
      <w:pPr>
        <w:spacing w:after="0" w:line="240" w:lineRule="auto"/>
        <w:ind w:left="1134" w:hanging="425"/>
        <w:jc w:val="right"/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lastRenderedPageBreak/>
        <w:t>Додаток 3</w:t>
      </w:r>
    </w:p>
    <w:p w14:paraId="10C4E60C" w14:textId="77777777" w:rsidR="00FB1BFE" w:rsidRDefault="00FB1BFE" w:rsidP="00FB1BFE">
      <w:pPr>
        <w:pStyle w:val="a3"/>
        <w:jc w:val="right"/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</w:pPr>
      <w:r w:rsidRPr="00B73969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До рішення 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Бучанської </w:t>
      </w:r>
      <w:r w:rsidRPr="00B73969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міської ради</w:t>
      </w:r>
    </w:p>
    <w:p w14:paraId="6CBA2296" w14:textId="0F3D5026" w:rsidR="00FB1BFE" w:rsidRPr="00FB1BFE" w:rsidRDefault="00FB1BFE" w:rsidP="00FB1BFE">
      <w:pPr>
        <w:pStyle w:val="a3"/>
        <w:jc w:val="right"/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від </w:t>
      </w:r>
      <w:r w:rsidR="00BC361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28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.05.2026 №</w:t>
      </w:r>
      <w:r w:rsidR="00BC361E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 xml:space="preserve"> 6543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t>-89-</w:t>
      </w: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en-US"/>
        </w:rPr>
        <w:t>VIII</w:t>
      </w:r>
    </w:p>
    <w:p w14:paraId="56ED49B1" w14:textId="0EE0A818" w:rsidR="00257BA8" w:rsidRDefault="00257BA8" w:rsidP="00257BA8">
      <w:pPr>
        <w:spacing w:after="0" w:line="240" w:lineRule="auto"/>
        <w:ind w:left="1134" w:hanging="425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Прогнозовані правові, економічні наслідки та наслідки для природного навколишнього середовища, у тому числі для здоров</w:t>
      </w:r>
      <w:r w:rsidRPr="004923F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u-RU"/>
        </w:rPr>
        <w:t>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я населення</w:t>
      </w:r>
    </w:p>
    <w:p w14:paraId="5B9D4821" w14:textId="3BE508A8" w:rsidR="00257BA8" w:rsidRDefault="00257BA8" w:rsidP="00257BA8">
      <w:pPr>
        <w:spacing w:after="0" w:line="240" w:lineRule="auto"/>
        <w:ind w:left="1134" w:hanging="425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6B939B2E" w14:textId="7777777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1. Правові наслідки</w:t>
      </w:r>
    </w:p>
    <w:p w14:paraId="792B3A0C" w14:textId="0402FB09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1.1. Взаємоузгодження державних, громадських та приватних інтересів під час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планування та забудови територій.</w:t>
      </w:r>
    </w:p>
    <w:p w14:paraId="72DAFF83" w14:textId="137B020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1.2. Узгодження містобудівних та землевпорядних завдань розвитку території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громади.</w:t>
      </w:r>
    </w:p>
    <w:p w14:paraId="20BD1D3A" w14:textId="1D2ED1DD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1.3. Резервування земельних ділянок приватної власності (у разі необхідності та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відповідно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до вимог законодавства), що підлягають вилученню для суспільних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потреб відповідно до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закону для розміщення об’єктів соціальної сфери та інших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об’єктів державних,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регіональних інтересів та інтересів територіальної громади.</w:t>
      </w:r>
    </w:p>
    <w:p w14:paraId="196C6E71" w14:textId="3281FDE4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1.4. Визначення цілісного функціонального зонування на всю територію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громади.</w:t>
      </w:r>
    </w:p>
    <w:p w14:paraId="7196B5B6" w14:textId="55E86A9B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1.5. Визначення переліку земельних ділянок для передачі у комунальну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власність.</w:t>
      </w:r>
    </w:p>
    <w:p w14:paraId="6E61C592" w14:textId="11884568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1.6. Визначення переліку земель (територій) для безоплатної передачі у приватну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власність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земельних ділянок державної та комунальної власності.</w:t>
      </w:r>
    </w:p>
    <w:p w14:paraId="7814A993" w14:textId="032D901D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1.7. Встановлення правового режиму забудови територій, на яких передбачено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провадження містобудівної діяльності.</w:t>
      </w:r>
    </w:p>
    <w:p w14:paraId="4BBA6E07" w14:textId="7777777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1.8. Визначення обмежень у використанні земель територіальної громади.</w:t>
      </w:r>
    </w:p>
    <w:p w14:paraId="4A1BE5AC" w14:textId="7777777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1.9. Спрощення дозвільних процедур.</w:t>
      </w:r>
    </w:p>
    <w:p w14:paraId="62A1F2A8" w14:textId="0CB8A965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1.10. Інформаційне забезпечення здійснення контролю у сфері містобудування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Землеустрою.</w:t>
      </w:r>
    </w:p>
    <w:p w14:paraId="2D235C22" w14:textId="6231C281" w:rsid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1.11. Забезпечення прозорості і відкритості управління просторовим розвитком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громади, земельними та іншими природними ресурсами громади.</w:t>
      </w:r>
    </w:p>
    <w:p w14:paraId="29FFC554" w14:textId="77777777" w:rsidR="00890907" w:rsidRPr="00257BA8" w:rsidRDefault="00890907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4092411E" w14:textId="7777777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2. Економічні наслідки</w:t>
      </w:r>
    </w:p>
    <w:p w14:paraId="45D901A7" w14:textId="7777777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2.1. Підвищення інвестиційної привабливості території громади.</w:t>
      </w:r>
    </w:p>
    <w:p w14:paraId="6158CBE2" w14:textId="008610E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2.2. Визначення найбільш ефективного використання територій та ресурсів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територіальної громади.</w:t>
      </w:r>
    </w:p>
    <w:p w14:paraId="56A7CF1A" w14:textId="37C449E9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2.3. Оцінка історико-архітектурної та природної спадщини, визначення заходів з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їх охорони, як ресурсів подальшого розвитку туристично-рекреаційної галузі на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території громади.</w:t>
      </w:r>
    </w:p>
    <w:p w14:paraId="7EC0F042" w14:textId="7777777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2.4. Збільшення надходжень в місцевий бюджет за рахунок:</w:t>
      </w:r>
    </w:p>
    <w:p w14:paraId="4ACE0FAF" w14:textId="7777777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- виявлення незареєстрованих земельних ділянок;</w:t>
      </w:r>
    </w:p>
    <w:p w14:paraId="525C696C" w14:textId="3BA27695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- виявлення земельних ділянок, які використовуються не за цільовим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призначенням;</w:t>
      </w:r>
    </w:p>
    <w:p w14:paraId="7F0B2050" w14:textId="72E483BD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- визначення переліку земель (територій) для продажу земельних ділянок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державної та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комунальної власності або прав на них на земельних торгах;</w:t>
      </w:r>
    </w:p>
    <w:p w14:paraId="6D7D1FD1" w14:textId="32DA8718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- визначення переліку земель (територій) для продажу або передачі у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користування земельних ділянок державної, комунальної власності без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проведення земельних торгів;</w:t>
      </w:r>
    </w:p>
    <w:p w14:paraId="5CA4B6E8" w14:textId="5E585D5D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- можливе збільшення вартості землі та іншої нерухомості завдяки реалізації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про</w:t>
      </w:r>
      <w:r w:rsidR="007D4DD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є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ктних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рішень щодо зміни функціонального призначення територій,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розвитку інженерної і транспортної інфраструктури.</w:t>
      </w:r>
    </w:p>
    <w:p w14:paraId="3609BF0B" w14:textId="6DFB45F1" w:rsid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2.5. Створення умов для розвитку підприємницької діяльності.</w:t>
      </w:r>
    </w:p>
    <w:p w14:paraId="76E6B83F" w14:textId="77777777" w:rsidR="00890907" w:rsidRPr="00257BA8" w:rsidRDefault="00890907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363745F3" w14:textId="3C3BB44C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3. Наслідки для природного навколишнього середовища, у тому числі для</w:t>
      </w:r>
      <w:r w:rsidR="0089090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здоров’я населення</w:t>
      </w:r>
    </w:p>
    <w:p w14:paraId="26D82C66" w14:textId="37066738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3.1. Формування системи озеленених територій з урахуванням ландшафтних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умов території та потреб забезпечення населення.</w:t>
      </w:r>
    </w:p>
    <w:p w14:paraId="1E094C52" w14:textId="5C57CBEA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3.2. Визначення територій, перспективних для розвитку умов для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короткочасного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відпочинку населення, заліснення, встановлення природоохоронного режиму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тощо.</w:t>
      </w:r>
    </w:p>
    <w:p w14:paraId="5B730EDE" w14:textId="44D11354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3.3. Встановлення природоохоронних обмежень у використанні земель, зокрема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визначення перспективних для заповідання територій з метою недопущення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знищення або руйнування в результаті господарської діяльності цінних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природних територій, а також встановлення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t>меж водоохоронних зон та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прибережних захисних смуг уздовж річок, струмків і потічків та навколо водойм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 метою охорони поверхневих водних об'єктів від забруднення і засмічення та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збереження їх водності.</w:t>
      </w:r>
    </w:p>
    <w:p w14:paraId="680E4186" w14:textId="77777777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3.4. Визначення заходів з охорони та раціонального використання земель.</w:t>
      </w:r>
    </w:p>
    <w:p w14:paraId="13DB04FF" w14:textId="496F1802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3.5. Визначення заходів із запобігання розвитку небезпечних природних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процесів та захисту населення.</w:t>
      </w:r>
    </w:p>
    <w:p w14:paraId="4085D273" w14:textId="788FEE4F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3.6. Забезпечення санітарного благополуччя населення шляхом визначення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санітарно-захисних зон навколо об’єктів, що здійснюють негативний вплив на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довкілля.</w:t>
      </w:r>
    </w:p>
    <w:p w14:paraId="4CDC6FDC" w14:textId="426D90D5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3.7. Визначення заходів з управління поводженням з відходами з метою усунення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негативного впливу на стан земельних ресурсів, поверхневих і підземних вод, 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також раціонального використання ресурсів.</w:t>
      </w:r>
    </w:p>
    <w:p w14:paraId="1FA8A5A0" w14:textId="031C7E8D" w:rsidR="00257BA8" w:rsidRPr="00257BA8" w:rsidRDefault="00257BA8" w:rsidP="00257BA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3.8. Забезпечення водовідведення та очищення стічних вод у всіх населених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пунктах та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розміщених за їх межами об’єктів з метою усунення негативного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впливу на стан поверхневих і підземних вод.</w:t>
      </w:r>
    </w:p>
    <w:p w14:paraId="5C89F9BC" w14:textId="272C1C40" w:rsidR="00257BA8" w:rsidRDefault="00257BA8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3.9. Можливі потенційні негативні наслідки підлягатимуть детальному аналізу</w:t>
      </w:r>
      <w:r w:rsidR="00890907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257BA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та врахуванню в Звіті стратегічної екологічної оцінки.</w:t>
      </w:r>
    </w:p>
    <w:p w14:paraId="62447B12" w14:textId="783247BD" w:rsidR="00890907" w:rsidRDefault="00890907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3BF71492" w14:textId="10DD0912" w:rsidR="00890907" w:rsidRDefault="00890907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0AB1BDD3" w14:textId="5FCC09AA" w:rsidR="00890907" w:rsidRDefault="00890907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319B9992" w14:textId="43371CDB" w:rsidR="00890907" w:rsidRDefault="00FB1BFE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Секретар ради                                                                             Тарас ШАПРАВСЬКИЙ</w:t>
      </w:r>
    </w:p>
    <w:p w14:paraId="345ADF1E" w14:textId="1D2E4869" w:rsidR="00BA55D6" w:rsidRDefault="00BA55D6" w:rsidP="0089090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72163E3F" w14:textId="77777777" w:rsidR="00BA55D6" w:rsidRPr="00BA55D6" w:rsidRDefault="00BA55D6" w:rsidP="00BA55D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BA55D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Начальник відділу </w:t>
      </w:r>
    </w:p>
    <w:p w14:paraId="5A5EFD9B" w14:textId="77777777" w:rsidR="00BA55D6" w:rsidRPr="00BA55D6" w:rsidRDefault="00BA55D6" w:rsidP="00BA55D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BA55D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містобудування та архітектури</w:t>
      </w:r>
    </w:p>
    <w:p w14:paraId="093413EE" w14:textId="77777777" w:rsidR="00BA55D6" w:rsidRPr="00BA55D6" w:rsidRDefault="00BA55D6" w:rsidP="00BA55D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BA55D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управління містобудування та </w:t>
      </w:r>
    </w:p>
    <w:p w14:paraId="139C94B3" w14:textId="13D9AD63" w:rsidR="00BA55D6" w:rsidRPr="00257BA8" w:rsidRDefault="00BA55D6" w:rsidP="00BA55D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BA55D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земельних відносин                                                                    Вадим НАУМОВ</w:t>
      </w:r>
    </w:p>
    <w:sectPr w:rsidR="00BA55D6" w:rsidRPr="00257BA8" w:rsidSect="00BA55D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F37E3"/>
    <w:multiLevelType w:val="multilevel"/>
    <w:tmpl w:val="B8A63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1" w15:restartNumberingAfterBreak="0">
    <w:nsid w:val="0A04613C"/>
    <w:multiLevelType w:val="multilevel"/>
    <w:tmpl w:val="A2C016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0A6B4FDD"/>
    <w:multiLevelType w:val="hybridMultilevel"/>
    <w:tmpl w:val="2F46FA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F5B"/>
    <w:multiLevelType w:val="hybridMultilevel"/>
    <w:tmpl w:val="2F46FA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57182"/>
    <w:multiLevelType w:val="multilevel"/>
    <w:tmpl w:val="B8A63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5" w15:restartNumberingAfterBreak="0">
    <w:nsid w:val="175847A4"/>
    <w:multiLevelType w:val="multilevel"/>
    <w:tmpl w:val="B8A63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6" w15:restartNumberingAfterBreak="0">
    <w:nsid w:val="23687ECE"/>
    <w:multiLevelType w:val="multilevel"/>
    <w:tmpl w:val="A2C016F4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27471225"/>
    <w:multiLevelType w:val="multilevel"/>
    <w:tmpl w:val="B8A63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8" w15:restartNumberingAfterBreak="0">
    <w:nsid w:val="28981151"/>
    <w:multiLevelType w:val="multilevel"/>
    <w:tmpl w:val="B8A63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9" w15:restartNumberingAfterBreak="0">
    <w:nsid w:val="464A468E"/>
    <w:multiLevelType w:val="hybridMultilevel"/>
    <w:tmpl w:val="2F46FA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F158E"/>
    <w:multiLevelType w:val="multilevel"/>
    <w:tmpl w:val="B8A63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11" w15:restartNumberingAfterBreak="0">
    <w:nsid w:val="608A4C94"/>
    <w:multiLevelType w:val="hybridMultilevel"/>
    <w:tmpl w:val="2F46FA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C169E"/>
    <w:multiLevelType w:val="hybridMultilevel"/>
    <w:tmpl w:val="2F46FA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632A5"/>
    <w:multiLevelType w:val="multilevel"/>
    <w:tmpl w:val="B8A6360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14" w15:restartNumberingAfterBreak="0">
    <w:nsid w:val="776123CE"/>
    <w:multiLevelType w:val="multilevel"/>
    <w:tmpl w:val="B8A63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15" w15:restartNumberingAfterBreak="0">
    <w:nsid w:val="7A4871E6"/>
    <w:multiLevelType w:val="multilevel"/>
    <w:tmpl w:val="B8A63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abstractNum w:abstractNumId="16" w15:restartNumberingAfterBreak="0">
    <w:nsid w:val="7D161976"/>
    <w:multiLevelType w:val="multilevel"/>
    <w:tmpl w:val="B8A63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3"/>
  </w:num>
  <w:num w:numId="5">
    <w:abstractNumId w:val="2"/>
  </w:num>
  <w:num w:numId="6">
    <w:abstractNumId w:val="9"/>
  </w:num>
  <w:num w:numId="7">
    <w:abstractNumId w:val="16"/>
  </w:num>
  <w:num w:numId="8">
    <w:abstractNumId w:val="14"/>
  </w:num>
  <w:num w:numId="9">
    <w:abstractNumId w:val="8"/>
  </w:num>
  <w:num w:numId="10">
    <w:abstractNumId w:val="7"/>
  </w:num>
  <w:num w:numId="11">
    <w:abstractNumId w:val="0"/>
  </w:num>
  <w:num w:numId="12">
    <w:abstractNumId w:val="5"/>
  </w:num>
  <w:num w:numId="13">
    <w:abstractNumId w:val="10"/>
  </w:num>
  <w:num w:numId="14">
    <w:abstractNumId w:val="4"/>
  </w:num>
  <w:num w:numId="15">
    <w:abstractNumId w:val="15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AF"/>
    <w:rsid w:val="000938EC"/>
    <w:rsid w:val="000F6F09"/>
    <w:rsid w:val="00257BA8"/>
    <w:rsid w:val="00294CAE"/>
    <w:rsid w:val="003265C4"/>
    <w:rsid w:val="00375E57"/>
    <w:rsid w:val="004923FB"/>
    <w:rsid w:val="00514116"/>
    <w:rsid w:val="00561544"/>
    <w:rsid w:val="005B393C"/>
    <w:rsid w:val="0063319E"/>
    <w:rsid w:val="0072381E"/>
    <w:rsid w:val="007D4DD8"/>
    <w:rsid w:val="00890907"/>
    <w:rsid w:val="00946A32"/>
    <w:rsid w:val="00B17E72"/>
    <w:rsid w:val="00B60F5C"/>
    <w:rsid w:val="00B73969"/>
    <w:rsid w:val="00B80EFF"/>
    <w:rsid w:val="00BA4AAF"/>
    <w:rsid w:val="00BA55D6"/>
    <w:rsid w:val="00BC361E"/>
    <w:rsid w:val="00C03176"/>
    <w:rsid w:val="00DF491F"/>
    <w:rsid w:val="00F33961"/>
    <w:rsid w:val="00FB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0435B"/>
  <w15:chartTrackingRefBased/>
  <w15:docId w15:val="{B399F2C5-3FFA-4010-9863-3E313478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3319E"/>
    <w:rPr>
      <w:rFonts w:ascii="TimesNewRomanPS-BoldMT" w:hAnsi="TimesNewRomanPS-BoldMT" w:hint="default"/>
      <w:b/>
      <w:bCs/>
      <w:i w:val="0"/>
      <w:iCs w:val="0"/>
      <w:color w:val="000000"/>
      <w:sz w:val="58"/>
      <w:szCs w:val="58"/>
    </w:rPr>
  </w:style>
  <w:style w:type="character" w:customStyle="1" w:styleId="fontstyle21">
    <w:name w:val="fontstyle21"/>
    <w:basedOn w:val="a0"/>
    <w:rsid w:val="0063319E"/>
    <w:rPr>
      <w:rFonts w:ascii="TimesNewRomanPSMT" w:hAnsi="TimesNewRomanPSMT" w:hint="default"/>
      <w:b w:val="0"/>
      <w:bCs w:val="0"/>
      <w:i w:val="0"/>
      <w:iCs w:val="0"/>
      <w:color w:val="000000"/>
      <w:sz w:val="58"/>
      <w:szCs w:val="58"/>
    </w:rPr>
  </w:style>
  <w:style w:type="paragraph" w:styleId="a3">
    <w:name w:val="List Paragraph"/>
    <w:basedOn w:val="a"/>
    <w:uiPriority w:val="34"/>
    <w:qFormat/>
    <w:rsid w:val="0063319E"/>
    <w:pPr>
      <w:ind w:left="720"/>
      <w:contextualSpacing/>
    </w:pPr>
  </w:style>
  <w:style w:type="paragraph" w:customStyle="1" w:styleId="paragraph">
    <w:name w:val="paragraph"/>
    <w:basedOn w:val="a"/>
    <w:rsid w:val="0037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375E57"/>
  </w:style>
  <w:style w:type="character" w:customStyle="1" w:styleId="eop">
    <w:name w:val="eop"/>
    <w:basedOn w:val="a0"/>
    <w:rsid w:val="00375E57"/>
  </w:style>
  <w:style w:type="paragraph" w:styleId="a4">
    <w:name w:val="Balloon Text"/>
    <w:basedOn w:val="a"/>
    <w:link w:val="a5"/>
    <w:uiPriority w:val="99"/>
    <w:semiHidden/>
    <w:unhideWhenUsed/>
    <w:rsid w:val="00B17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7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2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2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40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9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62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2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2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7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1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2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8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9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42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34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64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40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8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5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85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0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1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8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0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56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95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12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7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02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6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6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73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74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7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59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8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58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8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47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0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27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59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71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4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9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47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4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03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8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7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1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9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28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2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5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33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6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13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0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55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7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4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5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0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8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6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0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3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9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94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7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37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27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42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1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67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5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37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34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7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6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7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1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45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9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5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7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92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3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8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7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1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6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75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25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1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09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2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4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97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73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7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74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7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1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98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5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8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6E9FC-B834-489E-BC16-DDF581E88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10062</Words>
  <Characters>5736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Karmalita</dc:creator>
  <cp:keywords/>
  <dc:description/>
  <cp:lastModifiedBy>Vlada Zhukovec</cp:lastModifiedBy>
  <cp:revision>10</cp:revision>
  <cp:lastPrinted>2026-06-03T08:59:00Z</cp:lastPrinted>
  <dcterms:created xsi:type="dcterms:W3CDTF">2026-05-11T07:10:00Z</dcterms:created>
  <dcterms:modified xsi:type="dcterms:W3CDTF">2026-06-03T09:09:00Z</dcterms:modified>
</cp:coreProperties>
</file>